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06DEA" w:rsidP="0024330B" w:rsidRDefault="005B1787" w14:paraId="42B3AC09" w14:textId="3360B532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</w:pPr>
      <w:r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  <w:t>Net Zero Leaders</w:t>
      </w:r>
      <w:r w:rsidR="00A80BFB"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  <w:t xml:space="preserve"> – TELCA 202</w:t>
      </w:r>
      <w:r w:rsidR="004F3384"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  <w:t>6</w:t>
      </w:r>
    </w:p>
    <w:p w:rsidR="0024330B" w:rsidP="0024330B" w:rsidRDefault="0024330B" w14:paraId="26F9CC78" w14:textId="013F75B1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b</w:t>
      </w:r>
      <w:r w:rsidRPr="0024330B">
        <w:rPr>
          <w:rFonts w:ascii="Arial" w:hAnsi="Arial" w:eastAsia="Times New Roman" w:cs="Arial"/>
          <w:lang w:eastAsia="en-GB"/>
        </w:rPr>
        <w:t>y</w:t>
      </w:r>
    </w:p>
    <w:p w:rsidRPr="0024330B" w:rsidR="0024330B" w:rsidP="0024330B" w:rsidRDefault="0024330B" w14:paraId="780E69A0" w14:textId="18056749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BD37CDB" wp14:editId="7A92B36E">
            <wp:simplePos x="0" y="0"/>
            <wp:positionH relativeFrom="column">
              <wp:posOffset>2082800</wp:posOffset>
            </wp:positionH>
            <wp:positionV relativeFrom="paragraph">
              <wp:posOffset>41275</wp:posOffset>
            </wp:positionV>
            <wp:extent cx="1543050" cy="617220"/>
            <wp:effectExtent l="0" t="0" r="0" b="0"/>
            <wp:wrapNone/>
            <wp:docPr id="56748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82017" name="Picture 5674820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384" w:rsidP="004F3384" w:rsidRDefault="004F3384" w14:paraId="3C721FA9" w14:textId="16571602">
      <w:p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</w:p>
    <w:p w:rsidR="00615BD3" w:rsidP="00506DEA" w:rsidRDefault="00615BD3" w14:paraId="2E196106" w14:textId="680B66FA">
      <w:pPr>
        <w:shd w:val="clear" w:color="auto" w:fill="FFFFFF"/>
        <w:spacing w:after="240" w:line="240" w:lineRule="auto"/>
        <w:rPr>
          <w:rFonts w:ascii="Arial" w:hAnsi="Arial" w:eastAsia="Times New Roman" w:cs="Arial"/>
          <w:b/>
          <w:bCs/>
          <w:sz w:val="20"/>
          <w:szCs w:val="20"/>
          <w:lang w:eastAsia="en-GB"/>
        </w:rPr>
      </w:pPr>
    </w:p>
    <w:p w:rsidRPr="004F3384" w:rsidR="004F3384" w:rsidP="004F3384" w:rsidRDefault="004F3384" w14:paraId="4E91D753" w14:textId="66BCBF48">
      <w:pPr>
        <w:shd w:val="clear" w:color="auto" w:fill="FFFFFF"/>
        <w:spacing w:after="240" w:line="240" w:lineRule="auto"/>
        <w:rPr>
          <w:rFonts w:ascii="Arial" w:hAnsi="Arial" w:eastAsia="Times New Roman" w:cs="Arial"/>
          <w:b/>
          <w:bCs/>
          <w:sz w:val="20"/>
          <w:szCs w:val="20"/>
          <w:lang w:eastAsia="en-GB"/>
        </w:rPr>
      </w:pPr>
      <w:r w:rsidRPr="004F338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Sustainability is no longer optional</w:t>
      </w:r>
      <w:r>
        <w:rPr>
          <w:rFonts w:ascii="Arial" w:hAnsi="Arial" w:eastAsia="Times New Roman" w:cs="Arial"/>
          <w:b/>
          <w:bCs/>
          <w:sz w:val="20"/>
          <w:szCs w:val="20"/>
          <w:lang w:eastAsia="en-GB"/>
        </w:rPr>
        <w:t>. I</w:t>
      </w:r>
      <w:r w:rsidRPr="004F338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t is the blueprint for future business success. We are searching for forward-thinking companies that partner with clients to reduce carbon footprints, slash energy demand, conserve water</w:t>
      </w:r>
      <w:r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 </w:t>
      </w:r>
      <w:r w:rsidRPr="004F338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and eliminate waste. How are you helping your customers transition into eco-efficient operations?</w:t>
      </w:r>
    </w:p>
    <w:p w:rsidRPr="004F3384" w:rsidR="004F3384" w:rsidP="004F3384" w:rsidRDefault="004F3384" w14:paraId="4BFE59E7" w14:textId="7CE40C98">
      <w:pPr>
        <w:shd w:val="clear" w:color="auto" w:fill="FFFFFF"/>
        <w:spacing w:after="24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4F338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Entry Requirements:</w:t>
      </w:r>
      <w:r w:rsidRPr="004F3384">
        <w:rPr>
          <w:rFonts w:ascii="Arial" w:hAnsi="Arial" w:eastAsia="Times New Roman" w:cs="Arial"/>
          <w:b/>
          <w:bCs/>
          <w:sz w:val="20"/>
          <w:szCs w:val="20"/>
          <w:lang w:eastAsia="en-GB"/>
        </w:rPr>
        <w:br/>
      </w:r>
      <w:r w:rsidRPr="004F3384">
        <w:rPr>
          <w:rFonts w:ascii="Arial" w:hAnsi="Arial" w:eastAsia="Times New Roman" w:cs="Arial"/>
          <w:sz w:val="20"/>
          <w:szCs w:val="20"/>
          <w:lang w:eastAsia="en-GB"/>
        </w:rPr>
        <w:t>In 750 words or less, showcase your organi</w:t>
      </w:r>
      <w:r>
        <w:rPr>
          <w:rFonts w:ascii="Arial" w:hAnsi="Arial" w:eastAsia="Times New Roman" w:cs="Arial"/>
          <w:sz w:val="20"/>
          <w:szCs w:val="20"/>
          <w:lang w:eastAsia="en-GB"/>
        </w:rPr>
        <w:t>s</w:t>
      </w:r>
      <w:r w:rsidRPr="004F3384">
        <w:rPr>
          <w:rFonts w:ascii="Arial" w:hAnsi="Arial" w:eastAsia="Times New Roman" w:cs="Arial"/>
          <w:sz w:val="20"/>
          <w:szCs w:val="20"/>
          <w:lang w:eastAsia="en-GB"/>
        </w:rPr>
        <w:t>ation’s Net Zero milestones and client collaborations over the last year.</w:t>
      </w:r>
    </w:p>
    <w:p w:rsidRPr="004F3384" w:rsidR="004F3384" w:rsidP="004F3384" w:rsidRDefault="004F3384" w14:paraId="77CBC915" w14:textId="77777777">
      <w:pPr>
        <w:shd w:val="clear" w:color="auto" w:fill="FFFFFF"/>
        <w:spacing w:after="240" w:line="240" w:lineRule="auto"/>
        <w:rPr>
          <w:rFonts w:ascii="Arial" w:hAnsi="Arial" w:eastAsia="Times New Roman" w:cs="Arial"/>
          <w:b/>
          <w:bCs/>
          <w:sz w:val="20"/>
          <w:szCs w:val="20"/>
          <w:lang w:eastAsia="en-GB"/>
        </w:rPr>
      </w:pPr>
      <w:r w:rsidRPr="004F338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Judges will evaluate:</w:t>
      </w:r>
    </w:p>
    <w:p w:rsidRPr="004F3384" w:rsidR="004F3384" w:rsidP="004F3384" w:rsidRDefault="004F3384" w14:paraId="5FEE267C" w14:textId="777777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4F338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Core Philosophy: </w:t>
      </w:r>
      <w:r w:rsidRPr="004F3384">
        <w:rPr>
          <w:rFonts w:ascii="Arial" w:hAnsi="Arial" w:eastAsia="Times New Roman" w:cs="Arial"/>
          <w:sz w:val="20"/>
          <w:szCs w:val="20"/>
          <w:lang w:eastAsia="en-GB"/>
        </w:rPr>
        <w:t>Your defining approach to Net Zero for your business and clients.</w:t>
      </w:r>
    </w:p>
    <w:p w:rsidRPr="004F3384" w:rsidR="004F3384" w:rsidP="004F3384" w:rsidRDefault="004F3384" w14:paraId="4E4746A0" w14:textId="777777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sz w:val="20"/>
          <w:szCs w:val="20"/>
          <w:lang w:eastAsia="en-GB"/>
        </w:rPr>
      </w:pPr>
      <w:r w:rsidRPr="004F338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Actioned Solutions: </w:t>
      </w:r>
      <w:r w:rsidRPr="004F3384">
        <w:rPr>
          <w:rFonts w:ascii="Arial" w:hAnsi="Arial" w:eastAsia="Times New Roman" w:cs="Arial"/>
          <w:sz w:val="20"/>
          <w:szCs w:val="20"/>
          <w:lang w:eastAsia="en-GB"/>
        </w:rPr>
        <w:t>The specific technologies, services, or frameworks you have put into practice.</w:t>
      </w:r>
    </w:p>
    <w:p w:rsidRPr="004F3384" w:rsidR="004F3384" w:rsidP="004F3384" w:rsidRDefault="004F3384" w14:paraId="1F6D5154" w14:textId="777777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sz w:val="20"/>
          <w:szCs w:val="20"/>
          <w:lang w:eastAsia="en-GB"/>
        </w:rPr>
      </w:pPr>
      <w:r w:rsidRPr="004F338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Tangible Outcomes: </w:t>
      </w:r>
      <w:r w:rsidRPr="004F3384">
        <w:rPr>
          <w:rFonts w:ascii="Arial" w:hAnsi="Arial" w:eastAsia="Times New Roman" w:cs="Arial"/>
          <w:sz w:val="20"/>
          <w:szCs w:val="20"/>
          <w:lang w:eastAsia="en-GB"/>
        </w:rPr>
        <w:t>The verified advantages and resource savings achieved by both parties.</w:t>
      </w:r>
    </w:p>
    <w:p w:rsidRPr="004F3384" w:rsidR="004F3384" w:rsidP="004F3384" w:rsidRDefault="004F3384" w14:paraId="3FD5B7E4" w14:textId="777777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sz w:val="20"/>
          <w:szCs w:val="20"/>
          <w:lang w:eastAsia="en-GB"/>
        </w:rPr>
      </w:pPr>
      <w:r w:rsidRPr="004F338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 xml:space="preserve">Inclusivity Factor: </w:t>
      </w:r>
      <w:r w:rsidRPr="004F3384">
        <w:rPr>
          <w:rFonts w:ascii="Arial" w:hAnsi="Arial" w:eastAsia="Times New Roman" w:cs="Arial"/>
          <w:sz w:val="20"/>
          <w:szCs w:val="20"/>
          <w:lang w:eastAsia="en-GB"/>
        </w:rPr>
        <w:t>The exact methods used to ensure these sustainability solutions support small businesses just as effectively as large enterprises.</w:t>
      </w:r>
    </w:p>
    <w:p w:rsidR="004F3384" w:rsidP="00E15F7D" w:rsidRDefault="004F3384" w14:paraId="783EEA89" w14:textId="77777777">
      <w:pPr>
        <w:rPr>
          <w:rFonts w:ascii="Arial" w:hAnsi="Arial" w:eastAsia="Times New Roman" w:cs="Arial"/>
          <w:b/>
          <w:bCs/>
          <w:sz w:val="20"/>
          <w:szCs w:val="20"/>
          <w:lang w:eastAsia="en-GB"/>
        </w:rPr>
      </w:pPr>
    </w:p>
    <w:p w:rsidR="00E15F7D" w:rsidP="004F3384" w:rsidRDefault="00E15F7D" w14:paraId="197E63F5" w14:textId="173F738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26FA">
        <w:rPr>
          <w:rFonts w:ascii="Arial" w:hAnsi="Arial" w:cs="Arial"/>
          <w:sz w:val="20"/>
          <w:szCs w:val="20"/>
        </w:rPr>
        <w:t>Please note that numbers, stats and customer examples make a difference!</w:t>
      </w:r>
    </w:p>
    <w:p w:rsidRPr="00BF26FA" w:rsidR="004F3384" w:rsidP="004F3384" w:rsidRDefault="004F3384" w14:paraId="51CD4BC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F3384" w:rsidP="004F3384" w:rsidRDefault="004F3384" w14:paraId="57108B6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26FA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Please send your answer in a Word document to Bruna Pinhoni at </w:t>
      </w:r>
      <w:hyperlink w:history="1" r:id="rId8">
        <w:r>
          <w:rPr>
            <w:rStyle w:val="Hyperlink"/>
            <w:rFonts w:ascii="Arial" w:hAnsi="Arial" w:cs="Arial"/>
            <w:sz w:val="20"/>
            <w:szCs w:val="20"/>
          </w:rPr>
          <w:t>Bruna.p@energylivenews.com</w:t>
        </w:r>
      </w:hyperlink>
      <w:r>
        <w:rPr>
          <w:rFonts w:ascii="Arial" w:hAnsi="Arial" w:cs="Arial"/>
          <w:sz w:val="20"/>
          <w:szCs w:val="20"/>
        </w:rPr>
        <w:t>.</w:t>
      </w:r>
    </w:p>
    <w:p w:rsidRPr="00BF26FA" w:rsidR="004F3384" w:rsidP="004F3384" w:rsidRDefault="004F3384" w14:paraId="30C17C76" w14:textId="77777777">
      <w:pPr>
        <w:spacing w:after="0" w:line="240" w:lineRule="auto"/>
        <w:rPr>
          <w:rFonts w:ascii="Arial" w:hAnsi="Arial" w:eastAsia="Times New Roman" w:cs="Arial"/>
          <w:bCs/>
          <w:color w:val="000000" w:themeColor="text1"/>
          <w:sz w:val="20"/>
          <w:szCs w:val="20"/>
          <w:lang w:val="en-US" w:eastAsia="en-GB"/>
        </w:rPr>
      </w:pPr>
    </w:p>
    <w:p w:rsidRPr="008A7F55" w:rsidR="004F3384" w:rsidP="004F3384" w:rsidRDefault="004F3384" w14:paraId="09D086A0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0"/>
          <w:szCs w:val="20"/>
          <w:lang w:val="en-US" w:eastAsia="en-GB"/>
        </w:rPr>
      </w:pPr>
      <w:r w:rsidRPr="008A7F55">
        <w:rPr>
          <w:rFonts w:ascii="Arial" w:hAnsi="Arial" w:eastAsia="Times New Roman" w:cs="Arial"/>
          <w:color w:val="000000" w:themeColor="text1"/>
          <w:sz w:val="20"/>
          <w:szCs w:val="20"/>
          <w:lang w:val="en-US" w:eastAsia="en-GB"/>
        </w:rPr>
        <w:t>All entries must adhere to the following guidelines:</w:t>
      </w:r>
    </w:p>
    <w:p w:rsidRPr="004F3384" w:rsidR="004F3384" w:rsidP="004F3384" w:rsidRDefault="004F3384" w14:paraId="756E4B9E" w14:textId="2D7F0145">
      <w:pPr>
        <w:numPr>
          <w:ilvl w:val="0"/>
          <w:numId w:val="6"/>
        </w:numPr>
        <w:spacing w:before="100" w:beforeAutospacing="1" w:after="180" w:line="240" w:lineRule="auto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Entries need to be in by 5 p.m. September 21</w:t>
      </w:r>
      <w:r w:rsidRPr="00992F42">
        <w:rPr>
          <w:rFonts w:ascii="Arial" w:hAnsi="Arial" w:cs="Arial"/>
          <w:color w:val="000000"/>
          <w:sz w:val="20"/>
          <w:szCs w:val="20"/>
          <w:vertAlign w:val="superscript"/>
          <w:lang w:val="en-US" w:eastAsia="en-GB"/>
        </w:rPr>
        <w:t>st</w:t>
      </w:r>
      <w:r>
        <w:rPr>
          <w:rFonts w:ascii="Arial" w:hAnsi="Arial" w:cs="Arial"/>
          <w:color w:val="000000"/>
          <w:sz w:val="20"/>
          <w:szCs w:val="20"/>
          <w:lang w:val="en-US" w:eastAsia="en-GB"/>
        </w:rPr>
        <w:t xml:space="preserve">. </w:t>
      </w:r>
    </w:p>
    <w:p w:rsidR="004F3384" w:rsidP="004F3384" w:rsidRDefault="004F3384" w14:paraId="08B82C8C" w14:textId="77777777">
      <w:pPr>
        <w:numPr>
          <w:ilvl w:val="0"/>
          <w:numId w:val="6"/>
        </w:numPr>
        <w:spacing w:before="100" w:beforeAutospacing="1" w:after="180" w:line="240" w:lineRule="auto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There is a minimum score requirement to be shortlisted on all awards.</w:t>
      </w:r>
    </w:p>
    <w:p w:rsidR="004F3384" w:rsidP="270D6D53" w:rsidRDefault="004F3384" w14:paraId="1C91A505" w14:textId="77777777">
      <w:pPr>
        <w:numPr>
          <w:ilvl w:val="0"/>
          <w:numId w:val="6"/>
        </w:numPr>
        <w:spacing w:before="100" w:beforeAutospacing="on" w:after="180" w:line="240" w:lineRule="auto"/>
        <w:ind w:left="450"/>
        <w:rPr>
          <w:rFonts w:ascii="Arial" w:hAnsi="Arial" w:cs="Arial"/>
          <w:color w:val="000000"/>
          <w:sz w:val="20"/>
          <w:szCs w:val="20"/>
          <w:lang w:val="en-GB" w:eastAsia="en-GB"/>
        </w:rPr>
      </w:pPr>
      <w:r w:rsidRPr="270D6D53" w:rsidR="004F3384">
        <w:rPr>
          <w:rFonts w:ascii="Arial" w:hAnsi="Arial" w:cs="Arial"/>
          <w:color w:val="000000" w:themeColor="text1" w:themeTint="FF" w:themeShade="FF"/>
          <w:sz w:val="20"/>
          <w:szCs w:val="20"/>
          <w:lang w:val="en-GB" w:eastAsia="en-GB"/>
        </w:rPr>
        <w:t>The top five scoring consultancies above the minimum score requirement will make up the shortlist for the award. The shortlists will be announced week commencing October 26</w:t>
      </w:r>
      <w:r w:rsidRPr="270D6D53" w:rsidR="004F3384">
        <w:rPr>
          <w:rFonts w:ascii="Arial" w:hAnsi="Arial" w:cs="Arial"/>
          <w:color w:val="000000" w:themeColor="text1" w:themeTint="FF" w:themeShade="FF"/>
          <w:sz w:val="20"/>
          <w:szCs w:val="20"/>
          <w:vertAlign w:val="superscript"/>
          <w:lang w:val="en-GB" w:eastAsia="en-GB"/>
        </w:rPr>
        <w:t>th</w:t>
      </w:r>
      <w:r w:rsidRPr="270D6D53" w:rsidR="004F3384">
        <w:rPr>
          <w:rFonts w:ascii="Arial" w:hAnsi="Arial" w:cs="Arial"/>
          <w:color w:val="000000" w:themeColor="text1" w:themeTint="FF" w:themeShade="FF"/>
          <w:sz w:val="20"/>
          <w:szCs w:val="20"/>
          <w:lang w:val="en-GB" w:eastAsia="en-GB"/>
        </w:rPr>
        <w:t xml:space="preserve">.  </w:t>
      </w:r>
    </w:p>
    <w:p w:rsidR="004F3384" w:rsidP="004F3384" w:rsidRDefault="004F3384" w14:paraId="1A746019" w14:textId="77777777">
      <w:pPr>
        <w:numPr>
          <w:ilvl w:val="0"/>
          <w:numId w:val="6"/>
        </w:numPr>
        <w:spacing w:before="100" w:beforeAutospacing="1" w:after="180" w:line="240" w:lineRule="auto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Please note the word limits on all entries. Any entries over the limit will be truncated.</w:t>
      </w:r>
    </w:p>
    <w:p w:rsidR="004F3384" w:rsidP="004F3384" w:rsidRDefault="004F3384" w14:paraId="7D976A28" w14:textId="77777777">
      <w:pPr>
        <w:numPr>
          <w:ilvl w:val="0"/>
          <w:numId w:val="6"/>
        </w:numPr>
        <w:spacing w:before="100" w:beforeAutospacing="1" w:after="180" w:line="240" w:lineRule="auto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You may use up to 3 pictures or web links in your entries.</w:t>
      </w:r>
    </w:p>
    <w:p w:rsidR="004F3384" w:rsidP="004F3384" w:rsidRDefault="004F3384" w14:paraId="34D080E2" w14:textId="77777777">
      <w:pPr>
        <w:numPr>
          <w:ilvl w:val="0"/>
          <w:numId w:val="6"/>
        </w:numPr>
        <w:spacing w:before="100" w:beforeAutospacing="1" w:after="180" w:line="240" w:lineRule="auto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Judges’ decisions are final and binding; and no discussions or correspondence will be entered into relating to any of their decisions.</w:t>
      </w:r>
    </w:p>
    <w:p w:rsidR="004F3384" w:rsidP="004F3384" w:rsidRDefault="004F3384" w14:paraId="3DED3DC9" w14:textId="77777777">
      <w:pPr>
        <w:numPr>
          <w:ilvl w:val="0"/>
          <w:numId w:val="6"/>
        </w:numPr>
        <w:spacing w:before="100" w:beforeAutospacing="1" w:after="180" w:line="240" w:lineRule="auto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ELN may contact industry players and bodies to ensure the validity of the TPI's claims.</w:t>
      </w:r>
    </w:p>
    <w:p w:rsidRPr="00C447C0" w:rsidR="004F3384" w:rsidP="004F3384" w:rsidRDefault="004F3384" w14:paraId="51682022" w14:textId="77777777">
      <w:pPr>
        <w:numPr>
          <w:ilvl w:val="0"/>
          <w:numId w:val="6"/>
        </w:numPr>
        <w:spacing w:before="100" w:beforeAutospacing="1" w:after="180" w:line="240" w:lineRule="auto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If you are shortlisted for one or a number of awards, you will receive two free tickets for the Awards Ceremony, to be held in London on November 25</w:t>
      </w:r>
      <w:r w:rsidRPr="00A80BFB">
        <w:rPr>
          <w:rFonts w:ascii="Arial" w:hAnsi="Arial" w:cs="Arial"/>
          <w:color w:val="000000"/>
          <w:sz w:val="20"/>
          <w:szCs w:val="20"/>
          <w:vertAlign w:val="superscript"/>
          <w:lang w:val="en-US" w:eastAsia="en-GB"/>
        </w:rPr>
        <w:t>th</w:t>
      </w:r>
      <w:r>
        <w:rPr>
          <w:rFonts w:ascii="Arial" w:hAnsi="Arial" w:cs="Arial"/>
          <w:color w:val="000000"/>
          <w:sz w:val="20"/>
          <w:szCs w:val="20"/>
          <w:lang w:val="en-US" w:eastAsia="en-GB"/>
        </w:rPr>
        <w:t>. Additional tickets are £550 ex VAT each.</w:t>
      </w:r>
    </w:p>
    <w:p w:rsidRPr="00506DEA" w:rsidR="007E724F" w:rsidRDefault="007E724F" w14:paraId="757D5B28" w14:textId="77777777">
      <w:pPr>
        <w:rPr>
          <w:sz w:val="20"/>
          <w:szCs w:val="20"/>
        </w:rPr>
      </w:pPr>
    </w:p>
    <w:sectPr w:rsidRPr="00506DEA" w:rsidR="007E724F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D91" w:rsidP="00E15F7D" w:rsidRDefault="00832D91" w14:paraId="1A33F961" w14:textId="77777777">
      <w:pPr>
        <w:spacing w:after="0" w:line="240" w:lineRule="auto"/>
      </w:pPr>
      <w:r>
        <w:separator/>
      </w:r>
    </w:p>
  </w:endnote>
  <w:endnote w:type="continuationSeparator" w:id="0">
    <w:p w:rsidR="00832D91" w:rsidP="00E15F7D" w:rsidRDefault="00832D91" w14:paraId="382B24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6A0C" w:rsidR="004F3384" w:rsidP="004F3384" w:rsidRDefault="004F3384" w14:paraId="74EEBBCF" w14:textId="77777777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 xml:space="preserve">Energy Live News Limited is a company registered in England &amp; Wales. </w:t>
    </w:r>
  </w:p>
  <w:p w:rsidRPr="00636A0C" w:rsidR="004F3384" w:rsidP="004F3384" w:rsidRDefault="004F3384" w14:paraId="05A7E1D3" w14:textId="77777777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>Registered number: 07209102. VAT Number: 988 8336 42.</w:t>
    </w:r>
  </w:p>
  <w:p w:rsidRPr="00E15F7D" w:rsidR="00E15F7D" w:rsidP="004F3384" w:rsidRDefault="004F3384" w14:paraId="7640A999" w14:textId="6306194D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 xml:space="preserve">Registered Address: </w:t>
    </w:r>
    <w:r w:rsidRPr="00030EFC">
      <w:rPr>
        <w:rFonts w:ascii="Arial" w:hAnsi="Arial" w:cs="Arial"/>
        <w:sz w:val="16"/>
        <w:szCs w:val="16"/>
      </w:rPr>
      <w:t>188 High Street</w:t>
    </w:r>
    <w:r>
      <w:rPr>
        <w:rFonts w:ascii="Arial" w:hAnsi="Arial" w:cs="Arial"/>
        <w:sz w:val="16"/>
        <w:szCs w:val="16"/>
      </w:rPr>
      <w:t xml:space="preserve">, </w:t>
    </w:r>
    <w:r w:rsidRPr="00030EFC">
      <w:rPr>
        <w:rFonts w:ascii="Arial" w:hAnsi="Arial" w:cs="Arial"/>
        <w:sz w:val="16"/>
        <w:szCs w:val="16"/>
      </w:rPr>
      <w:t>Tonbridge</w:t>
    </w:r>
    <w:r>
      <w:rPr>
        <w:rFonts w:ascii="Arial" w:hAnsi="Arial" w:cs="Arial"/>
        <w:sz w:val="16"/>
        <w:szCs w:val="16"/>
      </w:rPr>
      <w:t xml:space="preserve">, </w:t>
    </w:r>
    <w:r w:rsidRPr="00030EFC">
      <w:rPr>
        <w:rFonts w:ascii="Arial" w:hAnsi="Arial" w:cs="Arial"/>
        <w:sz w:val="16"/>
        <w:szCs w:val="16"/>
      </w:rPr>
      <w:t>Kent</w:t>
    </w:r>
    <w:r>
      <w:rPr>
        <w:rFonts w:ascii="Arial" w:hAnsi="Arial" w:cs="Arial"/>
        <w:sz w:val="16"/>
        <w:szCs w:val="16"/>
      </w:rPr>
      <w:t xml:space="preserve">. </w:t>
    </w:r>
    <w:r w:rsidRPr="00030EFC">
      <w:rPr>
        <w:rFonts w:ascii="Arial" w:hAnsi="Arial" w:cs="Arial"/>
        <w:sz w:val="16"/>
        <w:szCs w:val="16"/>
      </w:rPr>
      <w:t>TN9 1BE</w:t>
    </w:r>
    <w:r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D91" w:rsidP="00E15F7D" w:rsidRDefault="00832D91" w14:paraId="4C4EEF89" w14:textId="77777777">
      <w:pPr>
        <w:spacing w:after="0" w:line="240" w:lineRule="auto"/>
      </w:pPr>
      <w:r>
        <w:separator/>
      </w:r>
    </w:p>
  </w:footnote>
  <w:footnote w:type="continuationSeparator" w:id="0">
    <w:p w:rsidR="00832D91" w:rsidP="00E15F7D" w:rsidRDefault="00832D91" w14:paraId="6E3C1D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15F7D" w:rsidP="00367D9C" w:rsidRDefault="00E15F7D" w14:paraId="1B071DE8" w14:textId="41486C21">
    <w:pPr>
      <w:pStyle w:val="Header"/>
      <w:jc w:val="center"/>
    </w:pPr>
    <w:r w:rsidRPr="00D00298">
      <w:rPr>
        <w:noProof/>
      </w:rPr>
      <w:drawing>
        <wp:inline distT="0" distB="0" distL="0" distR="0" wp14:anchorId="12690E5A" wp14:editId="635841E6">
          <wp:extent cx="1971675" cy="857250"/>
          <wp:effectExtent l="0" t="0" r="9525" b="0"/>
          <wp:docPr id="1" name="Picture 1" descr="A red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24F8"/>
    <w:multiLevelType w:val="hybridMultilevel"/>
    <w:tmpl w:val="F5905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C754B"/>
    <w:multiLevelType w:val="hybridMultilevel"/>
    <w:tmpl w:val="251E5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5E47"/>
    <w:multiLevelType w:val="multilevel"/>
    <w:tmpl w:val="4A74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A72DC"/>
    <w:multiLevelType w:val="multilevel"/>
    <w:tmpl w:val="682E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C7AA2"/>
    <w:multiLevelType w:val="multilevel"/>
    <w:tmpl w:val="EDA6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9492EF9"/>
    <w:multiLevelType w:val="multilevel"/>
    <w:tmpl w:val="ABC0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010ECC"/>
    <w:multiLevelType w:val="hybridMultilevel"/>
    <w:tmpl w:val="13145A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8456925">
    <w:abstractNumId w:val="2"/>
  </w:num>
  <w:num w:numId="2" w16cid:durableId="1455489349">
    <w:abstractNumId w:val="5"/>
  </w:num>
  <w:num w:numId="3" w16cid:durableId="226770307">
    <w:abstractNumId w:val="0"/>
  </w:num>
  <w:num w:numId="4" w16cid:durableId="1673991256">
    <w:abstractNumId w:val="1"/>
  </w:num>
  <w:num w:numId="5" w16cid:durableId="448478939">
    <w:abstractNumId w:val="6"/>
  </w:num>
  <w:num w:numId="6" w16cid:durableId="1075396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148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EA"/>
    <w:rsid w:val="00035367"/>
    <w:rsid w:val="00040898"/>
    <w:rsid w:val="00071B9A"/>
    <w:rsid w:val="00082B1B"/>
    <w:rsid w:val="00092996"/>
    <w:rsid w:val="00133929"/>
    <w:rsid w:val="00182802"/>
    <w:rsid w:val="00210FCF"/>
    <w:rsid w:val="00227023"/>
    <w:rsid w:val="002412E0"/>
    <w:rsid w:val="0024330B"/>
    <w:rsid w:val="00287333"/>
    <w:rsid w:val="002B7061"/>
    <w:rsid w:val="00347398"/>
    <w:rsid w:val="00357B80"/>
    <w:rsid w:val="00367D9C"/>
    <w:rsid w:val="003B4023"/>
    <w:rsid w:val="0042403B"/>
    <w:rsid w:val="0042498D"/>
    <w:rsid w:val="004F3384"/>
    <w:rsid w:val="00500998"/>
    <w:rsid w:val="00506DEA"/>
    <w:rsid w:val="00584ADB"/>
    <w:rsid w:val="005B1787"/>
    <w:rsid w:val="00615BD3"/>
    <w:rsid w:val="006370B7"/>
    <w:rsid w:val="00681278"/>
    <w:rsid w:val="00694B69"/>
    <w:rsid w:val="006D747C"/>
    <w:rsid w:val="007502AC"/>
    <w:rsid w:val="00772FBB"/>
    <w:rsid w:val="007A7335"/>
    <w:rsid w:val="007E724F"/>
    <w:rsid w:val="00832D91"/>
    <w:rsid w:val="00843E51"/>
    <w:rsid w:val="00A80BFB"/>
    <w:rsid w:val="00B15D56"/>
    <w:rsid w:val="00B46EC8"/>
    <w:rsid w:val="00B77335"/>
    <w:rsid w:val="00BA00F8"/>
    <w:rsid w:val="00BE60F7"/>
    <w:rsid w:val="00C03AA5"/>
    <w:rsid w:val="00C64E59"/>
    <w:rsid w:val="00CD6A09"/>
    <w:rsid w:val="00D73812"/>
    <w:rsid w:val="00D95784"/>
    <w:rsid w:val="00E15F7D"/>
    <w:rsid w:val="00E40BE7"/>
    <w:rsid w:val="00F66396"/>
    <w:rsid w:val="00FE3024"/>
    <w:rsid w:val="00FE6CAF"/>
    <w:rsid w:val="00FE7584"/>
    <w:rsid w:val="270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D614"/>
  <w15:chartTrackingRefBased/>
  <w15:docId w15:val="{288608AE-15AC-46A7-9CDC-3E608E4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D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06DEA"/>
    <w:rPr>
      <w:b/>
      <w:bCs/>
    </w:rPr>
  </w:style>
  <w:style w:type="character" w:styleId="Hyperlink">
    <w:name w:val="Hyperlink"/>
    <w:basedOn w:val="DefaultParagraphFont"/>
    <w:uiPriority w:val="99"/>
    <w:unhideWhenUsed/>
    <w:rsid w:val="00506D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17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F7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5F7D"/>
  </w:style>
  <w:style w:type="paragraph" w:styleId="Footer">
    <w:name w:val="footer"/>
    <w:basedOn w:val="Normal"/>
    <w:link w:val="FooterChar"/>
    <w:uiPriority w:val="99"/>
    <w:unhideWhenUsed/>
    <w:rsid w:val="00E15F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runa.p@energylivenews.com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8159757A2EA4CB1CBD9B0272E9EED" ma:contentTypeVersion="18" ma:contentTypeDescription="Create a new document." ma:contentTypeScope="" ma:versionID="a4cf8c00431ec633c8efa7476376780c">
  <xsd:schema xmlns:xsd="http://www.w3.org/2001/XMLSchema" xmlns:xs="http://www.w3.org/2001/XMLSchema" xmlns:p="http://schemas.microsoft.com/office/2006/metadata/properties" xmlns:ns2="7d535136-cf68-4f99-97a9-2dea50007f34" xmlns:ns3="a3e3cb13-6e1c-4ab0-a7b0-31a19ca63cfc" targetNamespace="http://schemas.microsoft.com/office/2006/metadata/properties" ma:root="true" ma:fieldsID="b7ecf55065eb166692c54a763822d134" ns2:_="" ns3:_="">
    <xsd:import namespace="7d535136-cf68-4f99-97a9-2dea50007f34"/>
    <xsd:import namespace="a3e3cb13-6e1c-4ab0-a7b0-31a19ca63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35136-cf68-4f99-97a9-2dea50007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5a738e-325b-473d-82ed-ae685205f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3cb13-6e1c-4ab0-a7b0-31a19ca6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10f5b3-5d09-424a-ae6a-3f9c028e43a8}" ma:internalName="TaxCatchAll" ma:showField="CatchAllData" ma:web="a3e3cb13-6e1c-4ab0-a7b0-31a19ca63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35136-cf68-4f99-97a9-2dea50007f34">
      <Terms xmlns="http://schemas.microsoft.com/office/infopath/2007/PartnerControls"/>
    </lcf76f155ced4ddcb4097134ff3c332f>
    <TaxCatchAll xmlns="a3e3cb13-6e1c-4ab0-a7b0-31a19ca63cfc" xsi:nil="true"/>
  </documentManagement>
</p:properties>
</file>

<file path=customXml/itemProps1.xml><?xml version="1.0" encoding="utf-8"?>
<ds:datastoreItem xmlns:ds="http://schemas.openxmlformats.org/officeDocument/2006/customXml" ds:itemID="{E51D043E-3B70-40EC-BB83-14256310536F}"/>
</file>

<file path=customXml/itemProps2.xml><?xml version="1.0" encoding="utf-8"?>
<ds:datastoreItem xmlns:ds="http://schemas.openxmlformats.org/officeDocument/2006/customXml" ds:itemID="{3F8A88D2-AA78-4BED-84D0-2A63F81AB67C}"/>
</file>

<file path=customXml/itemProps3.xml><?xml version="1.0" encoding="utf-8"?>
<ds:datastoreItem xmlns:ds="http://schemas.openxmlformats.org/officeDocument/2006/customXml" ds:itemID="{599C8759-98A7-4D95-B987-3F612E4A78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Curran</dc:creator>
  <cp:keywords/>
  <dc:description/>
  <cp:lastModifiedBy>Bruna Pinhoni</cp:lastModifiedBy>
  <cp:revision>3</cp:revision>
  <dcterms:created xsi:type="dcterms:W3CDTF">2026-05-19T10:59:00Z</dcterms:created>
  <dcterms:modified xsi:type="dcterms:W3CDTF">2026-05-19T12:18:11Z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0x010100D608159757A2EA4CB1CBD9B0272E9EED</vt:lpwstr>
  </property>
  <property fmtid="{D5CDD505-2E9C-101B-9397-08002B2CF9AE}" pid="3" name="MediaServiceImageTags">
    <vt:lpwstr/>
  </property>
</Properties>
</file>